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仿宋" w:hAnsi="仿宋" w:eastAsia="华文宋体" w:cs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华文宋体" w:cs="微软雅黑"/>
          <w:b/>
          <w:color w:val="000000"/>
          <w:sz w:val="32"/>
          <w:szCs w:val="32"/>
        </w:rPr>
        <w:t>资格声明函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line="360" w:lineRule="auto"/>
        <w:textAlignment w:val="auto"/>
        <w:rPr>
          <w:rFonts w:hint="eastAsia" w:ascii="华文宋体" w:hAnsi="华文宋体" w:eastAsia="华文宋体" w:cs="华文宋体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hint="eastAsia" w:ascii="华文宋体" w:hAnsi="华文宋体" w:eastAsia="华文宋体" w:cs="华文宋体"/>
          <w:b/>
          <w:bCs/>
          <w:color w:val="000000"/>
          <w:sz w:val="24"/>
          <w:szCs w:val="24"/>
          <w:highlight w:val="none"/>
          <w:u w:val="none"/>
        </w:rPr>
        <w:t>致</w:t>
      </w:r>
      <w:r>
        <w:rPr>
          <w:rFonts w:hint="eastAsia" w:ascii="华文宋体" w:hAnsi="华文宋体" w:eastAsia="华文宋体" w:cs="华文宋体"/>
          <w:b/>
          <w:bCs/>
          <w:color w:val="000000"/>
          <w:sz w:val="24"/>
          <w:szCs w:val="24"/>
          <w:highlight w:val="none"/>
          <w:u w:val="single"/>
        </w:rPr>
        <w:t>（采购人名称）</w:t>
      </w:r>
      <w:r>
        <w:rPr>
          <w:rFonts w:hint="eastAsia" w:ascii="华文宋体" w:hAnsi="华文宋体" w:eastAsia="华文宋体" w:cs="华文宋体"/>
          <w:b/>
          <w:bCs/>
          <w:color w:val="000000"/>
          <w:sz w:val="24"/>
          <w:szCs w:val="24"/>
          <w:highlight w:val="none"/>
          <w:u w:val="none"/>
        </w:rPr>
        <w:t>、广东公采招标有限公司：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根据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u w:val="single"/>
          <w:lang w:eastAsia="zh-CN"/>
        </w:rPr>
        <w:t>广州市越秀山体育中心饭堂食材供应项目（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u w:val="single"/>
          <w:lang w:val="en-US" w:eastAsia="zh-CN"/>
        </w:rPr>
        <w:t>二次）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u w:val="single"/>
        </w:rPr>
        <w:t>（项目编号：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u w:val="single"/>
          <w:lang w:eastAsia="zh-CN"/>
        </w:rPr>
        <w:t>GDGC2301FG09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u w:val="single"/>
        </w:rPr>
        <w:t>）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的投标邀请，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（姓名、职务）代表投标人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（投标人名称、地址）参加本项目招标的有关活动。据此函，作如下承诺：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我方具备政府采购相关法律法规规定的参加政府采购活动的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eastAsia="zh-CN"/>
        </w:rPr>
        <w:t>投标人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应当具备的资格条件：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参加此项采购活动前3年内，在经营活动中没有重大违法记录。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2、参加采购活动前3年内，在经营活动中没有重大违法记录：重大违法记录，是指投标人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 xml:space="preserve">    3、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具备本项目招标文件中规定的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特定资格要求: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(1)未被列入“信用中国”（www.creditchina.gov.cn）“失信被执行人、重大税收违法案件当事人名单、政府采购严重违法失信行为记录名单”，且不在中国政府采购网(www.ccgp.gov.cn)“政府采购严重违法失信行为记录名单”中的禁止参加政府采购活动期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(2)法定代表人或单位负责人为同一人或者存在直接控股、管理关系的不同投标人，不得参加同一合同项下的政府采购活动。为项目提供整体设计、规范编制或者项目管理、监理、检测等服务的投标人，不得再参加该项目的其他采购活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 xml:space="preserve">    (3)</w:t>
      </w:r>
      <w:r>
        <w:rPr>
          <w:rFonts w:hint="eastAsia" w:ascii="华文宋体" w:hAnsi="华文宋体" w:eastAsia="华文宋体" w:cs="华文宋体"/>
          <w:bCs/>
          <w:color w:val="000000"/>
          <w:sz w:val="24"/>
          <w:szCs w:val="24"/>
          <w:highlight w:val="none"/>
          <w:lang w:val="en-US" w:eastAsia="zh-CN"/>
        </w:rPr>
        <w:t>具备有效期内的《食品生产许可证》或《食品经营许可证》。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4、落实政府采购政策需满足的资格要求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：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本项目属于专门面向中小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企业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参与的供应商（联合体）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提供的货物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必须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全部由符合政策要求的中小企业制造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本项目的中小企业划分标准所属行业为：批发业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以非联合体参加本项目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未存在有关法律、法规、规章或招标文件规定的属于响应无效的情形。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本次招标采购活动中，如有违法、违规、弄虚作假行为，所造成的损失、不良后果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  <w:highlight w:val="none"/>
        </w:rPr>
        <w:t>及法律责任，一律由我方承担。</w:t>
      </w:r>
    </w:p>
    <w:p>
      <w:pPr>
        <w:pStyle w:val="9"/>
        <w:spacing w:beforeLines="0" w:afterLines="0"/>
        <w:rPr>
          <w:rFonts w:hint="eastAsia" w:ascii="仿宋" w:hAnsi="仿宋" w:eastAsia="华文宋体"/>
          <w:color w:val="000000"/>
          <w:sz w:val="24"/>
          <w:szCs w:val="24"/>
        </w:rPr>
      </w:pPr>
      <w:r>
        <w:rPr>
          <w:rFonts w:hint="eastAsia" w:ascii="仿宋" w:hAnsi="仿宋" w:eastAsia="华文宋体"/>
          <w:color w:val="000000"/>
          <w:sz w:val="24"/>
          <w:szCs w:val="24"/>
        </w:rPr>
        <w:br w:type="textWrapping"/>
      </w:r>
    </w:p>
    <w:p>
      <w:pPr>
        <w:adjustRightInd w:val="0"/>
        <w:snapToGrid w:val="0"/>
        <w:spacing w:beforeLines="0" w:afterLines="0" w:line="360" w:lineRule="auto"/>
        <w:ind w:firstLine="2649" w:firstLineChars="1104"/>
        <w:rPr>
          <w:rFonts w:hint="eastAsia" w:ascii="仿宋" w:hAnsi="仿宋" w:eastAsia="华文宋体" w:cs="宋体"/>
          <w:color w:val="000000"/>
          <w:sz w:val="24"/>
          <w:szCs w:val="24"/>
        </w:rPr>
      </w:pPr>
      <w:r>
        <w:rPr>
          <w:rFonts w:hint="eastAsia" w:ascii="仿宋" w:hAnsi="仿宋" w:eastAsia="华文宋体" w:cs="宋体"/>
          <w:color w:val="000000"/>
          <w:sz w:val="24"/>
          <w:szCs w:val="24"/>
        </w:rPr>
        <w:t>投标人名称（公章）：</w:t>
      </w:r>
      <w:r>
        <w:rPr>
          <w:rFonts w:hint="eastAsia" w:ascii="仿宋" w:hAnsi="仿宋" w:eastAsia="华文宋体" w:cs="宋体"/>
          <w:color w:val="000000"/>
          <w:sz w:val="24"/>
          <w:szCs w:val="24"/>
          <w:u w:val="single"/>
        </w:rPr>
        <w:t xml:space="preserve">                            </w:t>
      </w:r>
      <w:r>
        <w:rPr>
          <w:rFonts w:hint="eastAsia" w:ascii="仿宋" w:hAnsi="仿宋" w:eastAsia="华文宋体" w:cs="宋体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beforeLines="0" w:afterLines="0" w:line="360" w:lineRule="auto"/>
        <w:ind w:firstLine="2649" w:firstLineChars="1104"/>
        <w:rPr>
          <w:rFonts w:hint="eastAsia" w:ascii="仿宋" w:hAnsi="仿宋" w:eastAsia="华文宋体" w:cs="宋体"/>
          <w:color w:val="000000"/>
          <w:sz w:val="24"/>
          <w:szCs w:val="24"/>
        </w:rPr>
      </w:pPr>
      <w:r>
        <w:rPr>
          <w:rFonts w:hint="eastAsia" w:ascii="仿宋" w:hAnsi="仿宋" w:eastAsia="华文宋体" w:cs="宋体"/>
          <w:color w:val="000000"/>
          <w:sz w:val="24"/>
          <w:szCs w:val="24"/>
        </w:rPr>
        <w:t>法定代表人或其授权代表（签名）：</w:t>
      </w:r>
      <w:r>
        <w:rPr>
          <w:rFonts w:hint="eastAsia" w:ascii="仿宋" w:hAnsi="仿宋" w:eastAsia="华文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华文宋体" w:cs="宋体"/>
          <w:color w:val="000000"/>
          <w:sz w:val="24"/>
          <w:szCs w:val="24"/>
        </w:rPr>
        <w:t xml:space="preserve">     </w:t>
      </w:r>
    </w:p>
    <w:p>
      <w:pPr>
        <w:adjustRightInd w:val="0"/>
        <w:snapToGrid w:val="0"/>
        <w:spacing w:beforeLines="0" w:afterLines="0" w:line="360" w:lineRule="auto"/>
        <w:ind w:firstLine="2649" w:firstLineChars="1104"/>
        <w:rPr>
          <w:rFonts w:hint="eastAsia" w:ascii="仿宋" w:hAnsi="仿宋" w:eastAsia="华文宋体" w:cs="宋体"/>
          <w:color w:val="000000"/>
          <w:sz w:val="24"/>
          <w:szCs w:val="24"/>
        </w:rPr>
      </w:pPr>
      <w:r>
        <w:rPr>
          <w:rFonts w:hint="eastAsia" w:ascii="仿宋" w:hAnsi="仿宋" w:eastAsia="华文宋体" w:cs="宋体"/>
          <w:color w:val="000000"/>
          <w:sz w:val="24"/>
          <w:szCs w:val="24"/>
        </w:rPr>
        <w:t>电话：</w:t>
      </w:r>
      <w:r>
        <w:rPr>
          <w:rFonts w:hint="eastAsia" w:ascii="仿宋" w:hAnsi="仿宋" w:eastAsia="华文宋体" w:cs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华文宋体" w:cs="宋体"/>
          <w:color w:val="000000"/>
          <w:sz w:val="24"/>
          <w:szCs w:val="24"/>
        </w:rPr>
        <w:t>传真：</w:t>
      </w:r>
      <w:r>
        <w:rPr>
          <w:rFonts w:hint="eastAsia" w:ascii="仿宋" w:hAnsi="仿宋" w:eastAsia="华文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华文宋体" w:cs="宋体"/>
          <w:color w:val="000000"/>
          <w:sz w:val="24"/>
          <w:szCs w:val="24"/>
        </w:rPr>
        <w:t>邮编：</w:t>
      </w:r>
      <w:r>
        <w:rPr>
          <w:rFonts w:hint="eastAsia" w:ascii="仿宋" w:hAnsi="仿宋" w:eastAsia="华文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华文宋体" w:cs="宋体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beforeLines="0" w:afterLines="0" w:line="360" w:lineRule="auto"/>
        <w:ind w:firstLine="2649" w:firstLineChars="1104"/>
      </w:pPr>
      <w:r>
        <w:rPr>
          <w:rFonts w:hint="eastAsia" w:ascii="仿宋" w:hAnsi="仿宋" w:eastAsia="华文宋体" w:cs="宋体"/>
          <w:color w:val="000000"/>
          <w:sz w:val="24"/>
          <w:szCs w:val="24"/>
        </w:rPr>
        <w:t>日期：</w:t>
      </w:r>
      <w:r>
        <w:rPr>
          <w:rFonts w:hint="eastAsia" w:ascii="仿宋" w:hAnsi="仿宋" w:eastAsia="华文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华文宋体" w:cs="宋体"/>
          <w:color w:val="000000"/>
          <w:sz w:val="24"/>
          <w:szCs w:val="24"/>
        </w:rPr>
        <w:t>年</w:t>
      </w:r>
      <w:r>
        <w:rPr>
          <w:rFonts w:hint="eastAsia" w:ascii="仿宋" w:hAnsi="仿宋" w:eastAsia="华文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华文宋体" w:cs="宋体"/>
          <w:color w:val="000000"/>
          <w:sz w:val="24"/>
          <w:szCs w:val="24"/>
        </w:rPr>
        <w:t>月</w:t>
      </w:r>
      <w:r>
        <w:rPr>
          <w:rFonts w:hint="eastAsia" w:ascii="仿宋" w:hAnsi="仿宋" w:eastAsia="华文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华文宋体" w:cs="宋体"/>
          <w:color w:val="000000"/>
          <w:sz w:val="24"/>
          <w:szCs w:val="24"/>
        </w:rPr>
        <w:t>日</w:t>
      </w:r>
    </w:p>
    <w:sectPr>
      <w:pgSz w:w="12240" w:h="15840"/>
      <w:pgMar w:top="1327" w:right="1519" w:bottom="1157" w:left="1519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79D7F"/>
    <w:multiLevelType w:val="singleLevel"/>
    <w:tmpl w:val="5AA79D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A79D9C"/>
    <w:multiLevelType w:val="singleLevel"/>
    <w:tmpl w:val="5AA79D9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OTFhMjVjZDBiNTQ0ZTkwYTUxMTMyMDk1MzZhYTIifQ=="/>
  </w:docVars>
  <w:rsids>
    <w:rsidRoot w:val="00172A27"/>
    <w:rsid w:val="010A60A0"/>
    <w:rsid w:val="0A9D1F42"/>
    <w:rsid w:val="0F993AF3"/>
    <w:rsid w:val="14254C9C"/>
    <w:rsid w:val="1822178D"/>
    <w:rsid w:val="19657DA1"/>
    <w:rsid w:val="19CC4E30"/>
    <w:rsid w:val="1B3D7127"/>
    <w:rsid w:val="2031289F"/>
    <w:rsid w:val="2AA46C95"/>
    <w:rsid w:val="2B4E10DD"/>
    <w:rsid w:val="2E884E64"/>
    <w:rsid w:val="2F6469A9"/>
    <w:rsid w:val="304A0878"/>
    <w:rsid w:val="30DB2A73"/>
    <w:rsid w:val="363B2715"/>
    <w:rsid w:val="36ED3775"/>
    <w:rsid w:val="37F22236"/>
    <w:rsid w:val="3C8E08E6"/>
    <w:rsid w:val="3CE94206"/>
    <w:rsid w:val="3D6262D8"/>
    <w:rsid w:val="3E80752F"/>
    <w:rsid w:val="3FB2565B"/>
    <w:rsid w:val="42192ED1"/>
    <w:rsid w:val="42973BFB"/>
    <w:rsid w:val="44946665"/>
    <w:rsid w:val="47CB7262"/>
    <w:rsid w:val="494867DC"/>
    <w:rsid w:val="635660FC"/>
    <w:rsid w:val="64F760B8"/>
    <w:rsid w:val="65136D4A"/>
    <w:rsid w:val="71D149E1"/>
    <w:rsid w:val="720553BC"/>
    <w:rsid w:val="75E843AC"/>
    <w:rsid w:val="7F8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Body Text Indent 3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16"/>
      <w:szCs w:val="24"/>
    </w:rPr>
  </w:style>
  <w:style w:type="paragraph" w:customStyle="1" w:styleId="9">
    <w:name w:val="_Style 3"/>
    <w:next w:val="6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955</Characters>
  <Lines>1</Lines>
  <Paragraphs>1</Paragraphs>
  <TotalTime>1</TotalTime>
  <ScaleCrop>false</ScaleCrop>
  <LinksUpToDate>false</LinksUpToDate>
  <CharactersWithSpaces>1074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2022-12-06T02:27:00Z</dcterms:created>
  <dc:creator>公采</dc:creator>
  <cp:lastModifiedBy>公采</cp:lastModifiedBy>
  <dcterms:modified xsi:type="dcterms:W3CDTF">2023-05-23T06:07:33Z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EC190B38284F490A892B3D94D910972D_13</vt:lpwstr>
  </property>
</Properties>
</file>