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单一来源采购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项目预算金额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专业人员论证意见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（该论证意见无需公示）</w:t>
      </w:r>
    </w:p>
    <w:tbl>
      <w:tblPr>
        <w:tblStyle w:val="3"/>
        <w:tblW w:w="84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3287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专业人员信息</w:t>
            </w: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项目信息</w:t>
            </w: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供应商名称：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项目采购预算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项目预算金额（万元）：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项目预算金额依据（可附有关材料）：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专业人员论证意见</w:t>
            </w:r>
          </w:p>
        </w:tc>
        <w:tc>
          <w:tcPr>
            <w:tcW w:w="651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u w:val="single"/>
              </w:rPr>
              <w:t>专业人员论证意见应当完整、清晰和明确的表达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kern w:val="0"/>
                <w:sz w:val="24"/>
                <w:szCs w:val="24"/>
                <w:u w:val="single"/>
              </w:rPr>
              <w:t>采购项目预算安排是否科学合理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u w:val="single"/>
              </w:rPr>
              <w:t>的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u w:val="single"/>
                <w:lang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)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专业人员签字</w:t>
            </w:r>
          </w:p>
        </w:tc>
        <w:tc>
          <w:tcPr>
            <w:tcW w:w="328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日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注：本表格中专业人员论证意见由专业人员手工填写。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单一来源采购方式专业人员论证意见</w:t>
      </w:r>
    </w:p>
    <w:bookmarkEnd w:id="0"/>
    <w:tbl>
      <w:tblPr>
        <w:tblStyle w:val="3"/>
        <w:tblW w:w="84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731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restart"/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4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4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restart"/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供应商名称：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4" w:hRule="atLeast"/>
          <w:jc w:val="center"/>
        </w:trPr>
        <w:tc>
          <w:tcPr>
            <w:tcW w:w="2534" w:type="dxa"/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hint="eastAsia" w:ascii="仿宋" w:hAnsi="仿宋" w:eastAsia="仿宋" w:cs="宋体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日期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年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日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注：本表格中专业人员论证意见由专业人员手工填写。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B3368"/>
    <w:rsid w:val="12E34ECC"/>
    <w:rsid w:val="368B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Droid Sans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2020-07-23T07:35:00Z</dcterms:created>
  <dc:creator>马丽钧</dc:creator>
  <cp:lastModifiedBy>公采</cp:lastModifiedBy>
  <dcterms:modified xsi:type="dcterms:W3CDTF">2020-08-17T02:22:20Z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